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5F" w:rsidRDefault="00BC4F5F" w:rsidP="00BC4F5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SOME RSCJ ACTIONS: SOWING HOPE FOR THE PLANET</w:t>
      </w:r>
    </w:p>
    <w:p w:rsidR="00574959" w:rsidRPr="00BC4F5F" w:rsidRDefault="00574959" w:rsidP="00574959">
      <w:pPr>
        <w:spacing w:line="360" w:lineRule="auto"/>
        <w:rPr>
          <w:b/>
          <w:sz w:val="28"/>
          <w:szCs w:val="28"/>
          <w:u w:val="single"/>
        </w:rPr>
      </w:pPr>
      <w:r w:rsidRPr="00BC4F5F">
        <w:rPr>
          <w:b/>
          <w:sz w:val="28"/>
          <w:szCs w:val="28"/>
          <w:u w:val="single"/>
        </w:rPr>
        <w:t>Tree planting in Uganda and Kenya</w:t>
      </w:r>
      <w:r w:rsidR="001D5A8F">
        <w:rPr>
          <w:b/>
          <w:sz w:val="28"/>
          <w:szCs w:val="28"/>
          <w:u w:val="single"/>
        </w:rPr>
        <w:t xml:space="preserve"> </w:t>
      </w:r>
      <w:r w:rsidR="001D5A8F" w:rsidRPr="001D5A8F">
        <w:rPr>
          <w:b/>
          <w:sz w:val="20"/>
          <w:szCs w:val="20"/>
        </w:rPr>
        <w:t>(photo below)</w:t>
      </w:r>
      <w:bookmarkStart w:id="0" w:name="_GoBack"/>
      <w:bookmarkEnd w:id="0"/>
    </w:p>
    <w:p w:rsidR="00574959" w:rsidRDefault="00574959" w:rsidP="00574959">
      <w:pPr>
        <w:spacing w:line="360" w:lineRule="auto"/>
        <w:rPr>
          <w:sz w:val="28"/>
          <w:szCs w:val="28"/>
        </w:rPr>
      </w:pPr>
      <w:r w:rsidRPr="00574959">
        <w:rPr>
          <w:sz w:val="28"/>
          <w:szCs w:val="28"/>
        </w:rPr>
        <w:t xml:space="preserve">To counter the destructive effects of cutting down trees for wood and charcoal in the places where they live, the </w:t>
      </w:r>
      <w:r>
        <w:rPr>
          <w:sz w:val="28"/>
          <w:szCs w:val="28"/>
        </w:rPr>
        <w:t xml:space="preserve">RSCJ </w:t>
      </w:r>
      <w:r w:rsidRPr="00574959">
        <w:rPr>
          <w:sz w:val="28"/>
          <w:szCs w:val="28"/>
        </w:rPr>
        <w:t>congregation</w:t>
      </w:r>
      <w:r>
        <w:rPr>
          <w:sz w:val="28"/>
          <w:szCs w:val="28"/>
        </w:rPr>
        <w:t xml:space="preserve"> in the province of Uganda-Kenya</w:t>
      </w:r>
      <w:r w:rsidRPr="00574959">
        <w:rPr>
          <w:sz w:val="28"/>
          <w:szCs w:val="28"/>
        </w:rPr>
        <w:t xml:space="preserve"> chose a day each year for planting trees and fruit trees in their communities and institutions.</w:t>
      </w:r>
      <w:r>
        <w:rPr>
          <w:sz w:val="28"/>
          <w:szCs w:val="28"/>
        </w:rPr>
        <w:t xml:space="preserve"> Here, a staff member plants a tree in the health clinic in </w:t>
      </w:r>
      <w:proofErr w:type="spellStart"/>
      <w:r>
        <w:rPr>
          <w:sz w:val="28"/>
          <w:szCs w:val="28"/>
        </w:rPr>
        <w:t>Chekalini</w:t>
      </w:r>
      <w:proofErr w:type="spellEnd"/>
      <w:r>
        <w:rPr>
          <w:sz w:val="28"/>
          <w:szCs w:val="28"/>
        </w:rPr>
        <w:t>, Kenya</w:t>
      </w:r>
    </w:p>
    <w:p w:rsidR="00574959" w:rsidRPr="00574959" w:rsidRDefault="00BC4F5F" w:rsidP="00BC4F5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19475" cy="25646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 planting in Ken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38" cy="256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5E" w:rsidRPr="00BC4F5F" w:rsidRDefault="009D455E">
      <w:pPr>
        <w:rPr>
          <w:b/>
          <w:u w:val="single"/>
        </w:rPr>
      </w:pPr>
    </w:p>
    <w:p w:rsidR="00574959" w:rsidRPr="00BC4F5F" w:rsidRDefault="00574959" w:rsidP="00574959">
      <w:pPr>
        <w:spacing w:line="360" w:lineRule="auto"/>
        <w:rPr>
          <w:b/>
          <w:sz w:val="28"/>
          <w:szCs w:val="28"/>
          <w:u w:val="single"/>
        </w:rPr>
      </w:pPr>
      <w:r w:rsidRPr="00BC4F5F">
        <w:rPr>
          <w:b/>
          <w:sz w:val="28"/>
          <w:szCs w:val="28"/>
          <w:u w:val="single"/>
        </w:rPr>
        <w:t>Global Service Day</w:t>
      </w:r>
      <w:r w:rsidR="001D5A8F">
        <w:rPr>
          <w:b/>
          <w:sz w:val="28"/>
          <w:szCs w:val="28"/>
          <w:u w:val="single"/>
        </w:rPr>
        <w:t xml:space="preserve"> </w:t>
      </w:r>
      <w:r w:rsidR="001D5A8F" w:rsidRPr="001D5A8F">
        <w:rPr>
          <w:b/>
          <w:sz w:val="20"/>
          <w:szCs w:val="20"/>
        </w:rPr>
        <w:t>(photo below)</w:t>
      </w:r>
    </w:p>
    <w:p w:rsidR="00574959" w:rsidRDefault="00574959" w:rsidP="0057495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 group of</w:t>
      </w:r>
      <w:r w:rsidRPr="00574959">
        <w:rPr>
          <w:sz w:val="28"/>
          <w:szCs w:val="28"/>
        </w:rPr>
        <w:t xml:space="preserve"> sisters from the </w:t>
      </w:r>
      <w:r>
        <w:rPr>
          <w:sz w:val="28"/>
          <w:szCs w:val="28"/>
        </w:rPr>
        <w:t xml:space="preserve">RSCJ </w:t>
      </w:r>
      <w:proofErr w:type="spellStart"/>
      <w:r>
        <w:rPr>
          <w:sz w:val="28"/>
          <w:szCs w:val="28"/>
        </w:rPr>
        <w:t>generalate</w:t>
      </w:r>
      <w:proofErr w:type="spellEnd"/>
      <w:proofErr w:type="gramEnd"/>
      <w:r>
        <w:rPr>
          <w:sz w:val="28"/>
          <w:szCs w:val="28"/>
        </w:rPr>
        <w:t xml:space="preserve"> cleaning</w:t>
      </w:r>
      <w:r w:rsidRPr="00574959">
        <w:rPr>
          <w:sz w:val="28"/>
          <w:szCs w:val="28"/>
        </w:rPr>
        <w:t xml:space="preserve"> the garden of one of our convents near the Janiculum Hill in Rome. </w:t>
      </w:r>
      <w:r>
        <w:rPr>
          <w:sz w:val="28"/>
          <w:szCs w:val="28"/>
        </w:rPr>
        <w:t>Throughout the world, the family of the Sacred Heart chose actions to respond to local needs.</w:t>
      </w:r>
      <w:r w:rsidRPr="00574959">
        <w:rPr>
          <w:sz w:val="28"/>
          <w:szCs w:val="28"/>
        </w:rPr>
        <w:t xml:space="preserve"> We described it as a ‘wave of grace’ around the world. </w:t>
      </w:r>
    </w:p>
    <w:p w:rsidR="00BC4F5F" w:rsidRPr="00574959" w:rsidRDefault="00BC4F5F" w:rsidP="00BC4F5F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90014" cy="261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bers of general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22" cy="262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59" w:rsidRPr="00BC4F5F" w:rsidRDefault="00574959" w:rsidP="00BC4F5F">
      <w:pPr>
        <w:spacing w:line="360" w:lineRule="auto"/>
        <w:rPr>
          <w:b/>
          <w:sz w:val="28"/>
          <w:szCs w:val="28"/>
          <w:u w:val="single"/>
        </w:rPr>
      </w:pPr>
      <w:r w:rsidRPr="00BC4F5F">
        <w:rPr>
          <w:b/>
          <w:sz w:val="28"/>
          <w:szCs w:val="28"/>
          <w:u w:val="single"/>
        </w:rPr>
        <w:t>International JPIC Meeting</w:t>
      </w:r>
      <w:r w:rsidR="00BC4F5F" w:rsidRPr="00BC4F5F">
        <w:rPr>
          <w:b/>
          <w:sz w:val="28"/>
          <w:szCs w:val="28"/>
          <w:u w:val="single"/>
        </w:rPr>
        <w:t>, The Philippines</w:t>
      </w:r>
      <w:r w:rsidR="001D5A8F">
        <w:rPr>
          <w:b/>
          <w:sz w:val="28"/>
          <w:szCs w:val="28"/>
          <w:u w:val="single"/>
        </w:rPr>
        <w:t xml:space="preserve"> </w:t>
      </w:r>
      <w:r w:rsidR="001D5A8F" w:rsidRPr="001D5A8F">
        <w:rPr>
          <w:b/>
          <w:sz w:val="20"/>
          <w:szCs w:val="20"/>
        </w:rPr>
        <w:t>(photo below)</w:t>
      </w:r>
    </w:p>
    <w:p w:rsidR="00574959" w:rsidRPr="00BC4F5F" w:rsidRDefault="00BC4F5F" w:rsidP="00BC4F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 this</w:t>
      </w:r>
      <w:r w:rsidR="00574959" w:rsidRPr="00BC4F5F">
        <w:rPr>
          <w:sz w:val="28"/>
          <w:szCs w:val="28"/>
        </w:rPr>
        <w:t xml:space="preserve"> meeting </w:t>
      </w:r>
      <w:r>
        <w:rPr>
          <w:sz w:val="28"/>
          <w:szCs w:val="28"/>
        </w:rPr>
        <w:t xml:space="preserve">in the </w:t>
      </w:r>
      <w:proofErr w:type="gramStart"/>
      <w:r>
        <w:rPr>
          <w:sz w:val="28"/>
          <w:szCs w:val="28"/>
        </w:rPr>
        <w:t>Philippines</w:t>
      </w:r>
      <w:proofErr w:type="gramEnd"/>
      <w:r>
        <w:rPr>
          <w:sz w:val="28"/>
          <w:szCs w:val="28"/>
        </w:rPr>
        <w:t xml:space="preserve"> </w:t>
      </w:r>
      <w:r w:rsidR="00574959" w:rsidRPr="00BC4F5F">
        <w:rPr>
          <w:sz w:val="28"/>
          <w:szCs w:val="28"/>
        </w:rPr>
        <w:t xml:space="preserve">we identified emerging themes for JPIC in the </w:t>
      </w:r>
      <w:r>
        <w:rPr>
          <w:sz w:val="28"/>
          <w:szCs w:val="28"/>
        </w:rPr>
        <w:t>whole congregation</w:t>
      </w:r>
      <w:r w:rsidR="00574959" w:rsidRPr="00BC4F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One of these was </w:t>
      </w:r>
      <w:r w:rsidR="00574959" w:rsidRPr="00BC4F5F">
        <w:rPr>
          <w:sz w:val="28"/>
          <w:szCs w:val="28"/>
        </w:rPr>
        <w:t xml:space="preserve">‘Caring for our Common Home’. </w:t>
      </w:r>
      <w:r>
        <w:rPr>
          <w:sz w:val="28"/>
          <w:szCs w:val="28"/>
        </w:rPr>
        <w:t xml:space="preserve">Action plans address this theme </w:t>
      </w:r>
      <w:r w:rsidR="00574959" w:rsidRPr="00BC4F5F">
        <w:rPr>
          <w:sz w:val="28"/>
          <w:szCs w:val="28"/>
        </w:rPr>
        <w:t>on several levels: our personal responsibility, our educational mission, as citizens, as provinces, as an international congregation and as global citizens.</w:t>
      </w:r>
    </w:p>
    <w:p w:rsidR="00574959" w:rsidRDefault="00BC4F5F" w:rsidP="00BC4F5F">
      <w:pPr>
        <w:jc w:val="center"/>
      </w:pPr>
      <w:r>
        <w:rPr>
          <w:noProof/>
        </w:rPr>
        <w:drawing>
          <wp:inline distT="0" distB="0" distL="0" distR="0">
            <wp:extent cx="3876675" cy="2750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IC meet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109" cy="27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F9" w:rsidRDefault="008E30F9" w:rsidP="00BC4F5F">
      <w:pPr>
        <w:jc w:val="center"/>
      </w:pPr>
    </w:p>
    <w:p w:rsidR="008E30F9" w:rsidRPr="001D5A8F" w:rsidRDefault="008E30F9" w:rsidP="008E30F9">
      <w:pPr>
        <w:rPr>
          <w:b/>
          <w:sz w:val="28"/>
          <w:szCs w:val="28"/>
          <w:u w:val="single"/>
          <w:lang w:val="it-IT"/>
        </w:rPr>
      </w:pPr>
      <w:proofErr w:type="spellStart"/>
      <w:r w:rsidRPr="001D5A8F">
        <w:rPr>
          <w:b/>
          <w:sz w:val="28"/>
          <w:szCs w:val="28"/>
          <w:u w:val="single"/>
          <w:lang w:val="it-IT"/>
        </w:rPr>
        <w:lastRenderedPageBreak/>
        <w:t>Hogar</w:t>
      </w:r>
      <w:proofErr w:type="spellEnd"/>
      <w:r w:rsidRPr="001D5A8F">
        <w:rPr>
          <w:b/>
          <w:sz w:val="28"/>
          <w:szCs w:val="28"/>
          <w:u w:val="single"/>
          <w:lang w:val="it-IT"/>
        </w:rPr>
        <w:t xml:space="preserve"> </w:t>
      </w:r>
      <w:proofErr w:type="spellStart"/>
      <w:r w:rsidRPr="001D5A8F">
        <w:rPr>
          <w:b/>
          <w:sz w:val="28"/>
          <w:szCs w:val="28"/>
          <w:u w:val="single"/>
          <w:lang w:val="it-IT"/>
        </w:rPr>
        <w:t>Limpio</w:t>
      </w:r>
      <w:proofErr w:type="spellEnd"/>
      <w:r w:rsidRPr="001D5A8F">
        <w:rPr>
          <w:b/>
          <w:sz w:val="28"/>
          <w:szCs w:val="28"/>
          <w:u w:val="single"/>
          <w:lang w:val="it-IT"/>
        </w:rPr>
        <w:t>, Santa Leticia, Colombia</w:t>
      </w:r>
      <w:r w:rsidR="001D5A8F" w:rsidRPr="001D5A8F">
        <w:rPr>
          <w:b/>
          <w:sz w:val="28"/>
          <w:szCs w:val="28"/>
          <w:u w:val="single"/>
          <w:lang w:val="it-IT"/>
        </w:rPr>
        <w:t xml:space="preserve"> </w:t>
      </w:r>
      <w:r w:rsidR="001D5A8F" w:rsidRPr="001D5A8F">
        <w:rPr>
          <w:b/>
          <w:sz w:val="20"/>
          <w:szCs w:val="20"/>
          <w:lang w:val="it-IT"/>
        </w:rPr>
        <w:t xml:space="preserve">(photo </w:t>
      </w:r>
      <w:proofErr w:type="spellStart"/>
      <w:r w:rsidR="001D5A8F" w:rsidRPr="001D5A8F">
        <w:rPr>
          <w:b/>
          <w:sz w:val="20"/>
          <w:szCs w:val="20"/>
          <w:lang w:val="it-IT"/>
        </w:rPr>
        <w:t>below</w:t>
      </w:r>
      <w:proofErr w:type="spellEnd"/>
      <w:r w:rsidR="001D5A8F" w:rsidRPr="001D5A8F">
        <w:rPr>
          <w:b/>
          <w:sz w:val="20"/>
          <w:szCs w:val="20"/>
          <w:lang w:val="it-IT"/>
        </w:rPr>
        <w:t>)</w:t>
      </w:r>
    </w:p>
    <w:p w:rsidR="008E30F9" w:rsidRDefault="008E30F9" w:rsidP="008E30F9">
      <w:pPr>
        <w:rPr>
          <w:sz w:val="28"/>
          <w:szCs w:val="28"/>
        </w:rPr>
      </w:pPr>
      <w:r>
        <w:rPr>
          <w:sz w:val="28"/>
          <w:szCs w:val="28"/>
        </w:rPr>
        <w:t>As described in submission to the ‘Sowing Hope...’ website.</w:t>
      </w:r>
    </w:p>
    <w:p w:rsidR="008E30F9" w:rsidRDefault="008E30F9" w:rsidP="008E30F9">
      <w:pPr>
        <w:rPr>
          <w:sz w:val="28"/>
          <w:szCs w:val="28"/>
        </w:rPr>
      </w:pPr>
      <w:r>
        <w:rPr>
          <w:sz w:val="28"/>
          <w:szCs w:val="28"/>
        </w:rPr>
        <w:t xml:space="preserve">This photo shows the </w:t>
      </w:r>
      <w:r w:rsidR="001D5A8F">
        <w:rPr>
          <w:sz w:val="28"/>
          <w:szCs w:val="28"/>
        </w:rPr>
        <w:t>installation</w:t>
      </w:r>
      <w:r>
        <w:rPr>
          <w:sz w:val="28"/>
          <w:szCs w:val="28"/>
        </w:rPr>
        <w:t xml:space="preserve"> of containers with a roof covering for the newly built waste collection park. </w:t>
      </w:r>
    </w:p>
    <w:p w:rsidR="008E30F9" w:rsidRDefault="008E30F9" w:rsidP="008E30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32662" cy="280138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_hogar_limpio_2_instalacion_canecas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280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3F98"/>
    <w:multiLevelType w:val="hybridMultilevel"/>
    <w:tmpl w:val="6A8E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9"/>
    <w:rsid w:val="001D5A8F"/>
    <w:rsid w:val="00574959"/>
    <w:rsid w:val="008E30F9"/>
    <w:rsid w:val="009D455E"/>
    <w:rsid w:val="00B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360F"/>
  <w15:chartTrackingRefBased/>
  <w15:docId w15:val="{05FC762A-B078-439E-B93A-27591C0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95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Corry - JPIC RSCJ</dc:creator>
  <cp:keywords/>
  <dc:description/>
  <cp:lastModifiedBy>Anne Corry - JPIC RSCJ</cp:lastModifiedBy>
  <cp:revision>5</cp:revision>
  <dcterms:created xsi:type="dcterms:W3CDTF">2019-04-30T07:06:00Z</dcterms:created>
  <dcterms:modified xsi:type="dcterms:W3CDTF">2019-04-30T07:51:00Z</dcterms:modified>
</cp:coreProperties>
</file>